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CB659" w14:textId="77777777" w:rsidR="00280E2F" w:rsidRDefault="00280E2F" w:rsidP="00314E3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ASL Field Hockey – Mandatory Eye Protection</w:t>
      </w:r>
    </w:p>
    <w:p w14:paraId="1C0C572A" w14:textId="77777777" w:rsidR="00280E2F" w:rsidRDefault="00280E2F" w:rsidP="00314E31">
      <w:pPr>
        <w:rPr>
          <w:rFonts w:ascii="Times New Roman" w:eastAsia="Times New Roman" w:hAnsi="Times New Roman" w:cs="Times New Roman"/>
          <w:b/>
        </w:rPr>
      </w:pPr>
    </w:p>
    <w:p w14:paraId="2078B024" w14:textId="77777777" w:rsidR="00314E31" w:rsidRPr="00280E2F" w:rsidRDefault="00314E31" w:rsidP="00314E31">
      <w:pPr>
        <w:rPr>
          <w:rFonts w:ascii="Times New Roman" w:eastAsia="Times New Roman" w:hAnsi="Times New Roman" w:cs="Times New Roman"/>
          <w:b/>
        </w:rPr>
      </w:pPr>
      <w:r w:rsidRPr="00280E2F">
        <w:rPr>
          <w:rFonts w:ascii="Times New Roman" w:eastAsia="Times New Roman" w:hAnsi="Times New Roman" w:cs="Times New Roman"/>
          <w:b/>
        </w:rPr>
        <w:t>NFHS FIELD HOCKEY UNIFORM RULES (2018)</w:t>
      </w:r>
    </w:p>
    <w:p w14:paraId="510A0C4D" w14:textId="77777777" w:rsidR="00314E31" w:rsidRPr="00280E2F" w:rsidRDefault="00314E31"/>
    <w:p w14:paraId="0986BACC" w14:textId="4E62A16D" w:rsidR="00314E31" w:rsidRPr="00280E2F" w:rsidRDefault="00314E31" w:rsidP="00314E31">
      <w:pPr>
        <w:rPr>
          <w:rFonts w:ascii="Times New Roman" w:eastAsia="Times New Roman" w:hAnsi="Times New Roman" w:cs="Times New Roman"/>
        </w:rPr>
      </w:pPr>
      <w:r w:rsidRPr="00280E2F">
        <w:rPr>
          <w:rFonts w:ascii="Times New Roman" w:eastAsia="Times New Roman" w:hAnsi="Times New Roman" w:cs="Times New Roman"/>
        </w:rPr>
        <w:t>RULE 1</w:t>
      </w:r>
      <w:r w:rsidRPr="00280E2F">
        <w:rPr>
          <w:rFonts w:ascii="Noteworthy Bold" w:eastAsia="Times New Roman" w:hAnsi="Noteworthy Bold" w:cs="Noteworthy Bold"/>
        </w:rPr>
        <w:t>‐</w:t>
      </w:r>
      <w:r w:rsidRPr="00280E2F">
        <w:rPr>
          <w:rFonts w:ascii="Times New Roman" w:eastAsia="Times New Roman" w:hAnsi="Times New Roman" w:cs="Times New Roman"/>
        </w:rPr>
        <w:t xml:space="preserve">6: PLAYER EQUIPMENT Art. 5. . . </w:t>
      </w:r>
      <w:r w:rsidRPr="00280E2F">
        <w:rPr>
          <w:rFonts w:ascii="Times New Roman" w:eastAsia="Times New Roman" w:hAnsi="Times New Roman" w:cs="Times New Roman"/>
          <w:b/>
        </w:rPr>
        <w:t>All field players shall wear eye protection</w:t>
      </w:r>
      <w:r w:rsidRPr="00280E2F">
        <w:rPr>
          <w:rFonts w:ascii="Times New Roman" w:eastAsia="Times New Roman" w:hAnsi="Times New Roman" w:cs="Times New Roman"/>
        </w:rPr>
        <w:t xml:space="preserve"> that meets the ASTM standard for field hockey at the time of manufacture. NOTE: Effective January 1, 2019, all eye protection shall be permanently </w:t>
      </w:r>
      <w:r w:rsidR="00B41CF1" w:rsidRPr="00280E2F">
        <w:rPr>
          <w:rFonts w:ascii="Times New Roman" w:eastAsia="Times New Roman" w:hAnsi="Times New Roman" w:cs="Times New Roman"/>
        </w:rPr>
        <w:t>labelled</w:t>
      </w:r>
      <w:r w:rsidRPr="00280E2F">
        <w:rPr>
          <w:rFonts w:ascii="Times New Roman" w:eastAsia="Times New Roman" w:hAnsi="Times New Roman" w:cs="Times New Roman"/>
        </w:rPr>
        <w:t xml:space="preserve"> with the   ASTM 2713 standard for field hockey at the time of manufacture.</w:t>
      </w:r>
    </w:p>
    <w:p w14:paraId="5D23C188" w14:textId="77777777" w:rsidR="00280E2F" w:rsidRDefault="00280E2F"/>
    <w:p w14:paraId="3FC46BF4" w14:textId="77777777" w:rsidR="00280E2F" w:rsidRPr="00280E2F" w:rsidRDefault="00280E2F">
      <w:r>
        <w:t>*****</w:t>
      </w:r>
      <w:r>
        <w:tab/>
        <w:t>*****</w:t>
      </w:r>
      <w:r>
        <w:tab/>
        <w:t>*****</w:t>
      </w:r>
      <w:r>
        <w:tab/>
        <w:t>*****</w:t>
      </w:r>
      <w:r>
        <w:tab/>
        <w:t>*****</w:t>
      </w:r>
      <w:r>
        <w:tab/>
        <w:t>*****</w:t>
      </w:r>
      <w:r>
        <w:tab/>
        <w:t>*****</w:t>
      </w:r>
      <w:r>
        <w:tab/>
        <w:t>*****</w:t>
      </w:r>
      <w:r>
        <w:tab/>
        <w:t>*****</w:t>
      </w:r>
    </w:p>
    <w:p w14:paraId="6D6E388B" w14:textId="77777777" w:rsidR="00280E2F" w:rsidRPr="00280E2F" w:rsidRDefault="00280E2F"/>
    <w:p w14:paraId="387C2295" w14:textId="77777777" w:rsidR="00280E2F" w:rsidRPr="00280E2F" w:rsidRDefault="00280E2F">
      <w:pPr>
        <w:rPr>
          <w:b/>
        </w:rPr>
      </w:pPr>
      <w:r w:rsidRPr="00280E2F">
        <w:rPr>
          <w:b/>
        </w:rPr>
        <w:t>FIH Rules of Hockey - 2017</w:t>
      </w:r>
    </w:p>
    <w:p w14:paraId="0D479229" w14:textId="77777777" w:rsidR="00AF3793" w:rsidRPr="00280E2F" w:rsidRDefault="00AF3793"/>
    <w:p w14:paraId="0DBEF52E" w14:textId="77777777" w:rsidR="00280E2F" w:rsidRPr="00280E2F" w:rsidRDefault="00280E2F" w:rsidP="00280E2F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280E2F">
        <w:rPr>
          <w:rFonts w:ascii="Arial" w:eastAsia="Times New Roman" w:hAnsi="Arial" w:cs="Arial"/>
          <w:color w:val="222222"/>
        </w:rPr>
        <w:fldChar w:fldCharType="begin"/>
      </w:r>
      <w:r w:rsidRPr="00280E2F">
        <w:rPr>
          <w:rFonts w:ascii="Arial" w:eastAsia="Times New Roman" w:hAnsi="Arial" w:cs="Arial"/>
          <w:color w:val="222222"/>
        </w:rPr>
        <w:instrText xml:space="preserve"> HYPERLINK "http://www.fih.ch/media/12236728/fih-rules-of-hockey-2017.pdf" \t "_blank" </w:instrText>
      </w:r>
      <w:r w:rsidRPr="00280E2F">
        <w:rPr>
          <w:rFonts w:ascii="Arial" w:eastAsia="Times New Roman" w:hAnsi="Arial" w:cs="Arial"/>
          <w:color w:val="222222"/>
        </w:rPr>
        <w:fldChar w:fldCharType="separate"/>
      </w:r>
      <w:r w:rsidRPr="00280E2F">
        <w:rPr>
          <w:rStyle w:val="Hyperlink"/>
          <w:rFonts w:ascii="Arial" w:eastAsia="Times New Roman" w:hAnsi="Arial" w:cs="Arial"/>
          <w:color w:val="1155CC"/>
        </w:rPr>
        <w:t>http://www.fih.ch/media/12236728/fih-rules-of-hockey-2017.pdf</w:t>
      </w:r>
      <w:r w:rsidRPr="00280E2F">
        <w:rPr>
          <w:rFonts w:ascii="Arial" w:eastAsia="Times New Roman" w:hAnsi="Arial" w:cs="Arial"/>
          <w:color w:val="222222"/>
        </w:rPr>
        <w:fldChar w:fldCharType="end"/>
      </w:r>
    </w:p>
    <w:p w14:paraId="71D0A7B8" w14:textId="77777777" w:rsidR="00280E2F" w:rsidRPr="00280E2F" w:rsidRDefault="00280E2F" w:rsidP="00280E2F">
      <w:pPr>
        <w:shd w:val="clear" w:color="auto" w:fill="FFFFFF"/>
        <w:rPr>
          <w:rFonts w:ascii="Arial" w:eastAsia="Times New Roman" w:hAnsi="Arial" w:cs="Arial"/>
          <w:color w:val="222222"/>
        </w:rPr>
      </w:pPr>
    </w:p>
    <w:p w14:paraId="6CBF3F05" w14:textId="40ED88C6" w:rsidR="00280E2F" w:rsidRPr="00280E2F" w:rsidRDefault="00280E2F" w:rsidP="00280E2F">
      <w:pPr>
        <w:pStyle w:val="NormalWeb"/>
        <w:numPr>
          <w:ilvl w:val="0"/>
          <w:numId w:val="1"/>
        </w:numPr>
        <w:shd w:val="clear" w:color="auto" w:fill="FFFFFF"/>
        <w:ind w:left="945"/>
        <w:rPr>
          <w:rFonts w:ascii="-webkit-standard" w:hAnsi="-webkit-standard" w:cs="Arial" w:hint="eastAsia"/>
          <w:b/>
          <w:color w:val="000000"/>
          <w:sz w:val="24"/>
          <w:szCs w:val="24"/>
        </w:rPr>
      </w:pPr>
      <w:r w:rsidRPr="00280E2F">
        <w:rPr>
          <w:rFonts w:ascii="AkzidenzGroteskBE" w:hAnsi="AkzidenzGroteskBE" w:cs="Arial"/>
          <w:b/>
          <w:color w:val="000000"/>
          <w:sz w:val="24"/>
          <w:szCs w:val="24"/>
        </w:rPr>
        <w:t>Players must not wear</w:t>
      </w:r>
      <w:r w:rsidRPr="00280E2F">
        <w:rPr>
          <w:rFonts w:ascii="AkzidenzGroteskBE" w:hAnsi="AkzidenzGroteskBE" w:cs="Arial"/>
          <w:b/>
          <w:color w:val="000000"/>
          <w:sz w:val="24"/>
          <w:szCs w:val="24"/>
          <w:u w:val="single"/>
        </w:rPr>
        <w:t xml:space="preserve"> </w:t>
      </w:r>
      <w:r w:rsidR="00B41CF1" w:rsidRPr="00280E2F">
        <w:rPr>
          <w:rFonts w:ascii="AkzidenzGroteskBE" w:hAnsi="AkzidenzGroteskBE" w:cs="Arial"/>
          <w:b/>
          <w:color w:val="000000"/>
          <w:sz w:val="24"/>
          <w:szCs w:val="24"/>
          <w:u w:val="single"/>
        </w:rPr>
        <w:t>anything</w:t>
      </w:r>
      <w:r w:rsidR="00B41CF1" w:rsidRPr="00280E2F">
        <w:rPr>
          <w:rFonts w:ascii="AkzidenzGroteskBE" w:hAnsi="AkzidenzGroteskBE" w:cs="Arial"/>
          <w:b/>
          <w:color w:val="000000"/>
          <w:sz w:val="24"/>
          <w:szCs w:val="24"/>
        </w:rPr>
        <w:t>, whic</w:t>
      </w:r>
      <w:r w:rsidR="00B41CF1" w:rsidRPr="00280E2F">
        <w:rPr>
          <w:rFonts w:ascii="AkzidenzGroteskBE" w:hAnsi="AkzidenzGroteskBE" w:cs="Arial" w:hint="eastAsia"/>
          <w:b/>
          <w:color w:val="000000"/>
          <w:sz w:val="24"/>
          <w:szCs w:val="24"/>
        </w:rPr>
        <w:t>h</w:t>
      </w:r>
      <w:r w:rsidRPr="00280E2F">
        <w:rPr>
          <w:rFonts w:ascii="AkzidenzGroteskBE" w:hAnsi="AkzidenzGroteskBE" w:cs="Arial"/>
          <w:b/>
          <w:color w:val="000000"/>
          <w:sz w:val="24"/>
          <w:szCs w:val="24"/>
        </w:rPr>
        <w:t xml:space="preserve"> is dangerous to other players.</w:t>
      </w:r>
    </w:p>
    <w:p w14:paraId="7FE18259" w14:textId="77777777" w:rsidR="00280E2F" w:rsidRPr="00280E2F" w:rsidRDefault="00280E2F" w:rsidP="00280E2F">
      <w:pPr>
        <w:pStyle w:val="NormalWeb"/>
        <w:shd w:val="clear" w:color="auto" w:fill="FFFFFF"/>
        <w:ind w:left="945"/>
        <w:rPr>
          <w:rFonts w:ascii="-webkit-standard" w:hAnsi="-webkit-standard" w:cs="Arial" w:hint="eastAsia"/>
          <w:color w:val="000000"/>
          <w:sz w:val="24"/>
          <w:szCs w:val="24"/>
        </w:rPr>
      </w:pP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t>Field players:</w:t>
      </w:r>
    </w:p>
    <w:p w14:paraId="095280F4" w14:textId="77777777" w:rsidR="00280E2F" w:rsidRPr="00280E2F" w:rsidRDefault="00280E2F" w:rsidP="00280E2F">
      <w:pPr>
        <w:pStyle w:val="NormalWeb"/>
        <w:numPr>
          <w:ilvl w:val="1"/>
          <w:numId w:val="1"/>
        </w:numPr>
        <w:shd w:val="clear" w:color="auto" w:fill="FFFFFF"/>
        <w:ind w:left="1890"/>
        <w:rPr>
          <w:rFonts w:ascii="-webkit-standard" w:hAnsi="-webkit-standard" w:cs="Arial" w:hint="eastAsia"/>
          <w:color w:val="000000"/>
          <w:sz w:val="24"/>
          <w:szCs w:val="24"/>
        </w:rPr>
      </w:pP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t>–  are permitted to wear hand protection which does not increase the natural size of the hands significantly; any hand protection used, both for normal play and to defend penalty corners, must fit comfortably (without the need for compressing it) into an open-ended box of internal dimensions 290mm long x 180mm wide x 110mm high;</w:t>
      </w:r>
    </w:p>
    <w:p w14:paraId="3D29C46B" w14:textId="77777777" w:rsidR="00280E2F" w:rsidRPr="00280E2F" w:rsidRDefault="00280E2F" w:rsidP="00280E2F">
      <w:pPr>
        <w:pStyle w:val="NormalWeb"/>
        <w:numPr>
          <w:ilvl w:val="1"/>
          <w:numId w:val="1"/>
        </w:numPr>
        <w:shd w:val="clear" w:color="auto" w:fill="FFFFFF"/>
        <w:ind w:left="1890"/>
        <w:rPr>
          <w:rFonts w:ascii="-webkit-standard" w:hAnsi="-webkit-standard" w:cs="Arial" w:hint="eastAsia"/>
          <w:color w:val="000000"/>
          <w:sz w:val="24"/>
          <w:szCs w:val="24"/>
        </w:rPr>
      </w:pP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t>–  are recommended to wear shin, ankle and mouth protection;</w:t>
      </w:r>
    </w:p>
    <w:p w14:paraId="0661040F" w14:textId="77777777" w:rsidR="00280E2F" w:rsidRPr="00280E2F" w:rsidRDefault="00280E2F" w:rsidP="00280E2F">
      <w:pPr>
        <w:pStyle w:val="NormalWeb"/>
        <w:numPr>
          <w:ilvl w:val="1"/>
          <w:numId w:val="1"/>
        </w:numPr>
        <w:shd w:val="clear" w:color="auto" w:fill="FFFFFF"/>
        <w:ind w:left="1890"/>
        <w:rPr>
          <w:rFonts w:ascii="-webkit-standard" w:hAnsi="-webkit-standard" w:cs="Arial" w:hint="eastAsia"/>
          <w:color w:val="000000"/>
          <w:sz w:val="24"/>
          <w:szCs w:val="24"/>
        </w:rPr>
      </w:pP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t>–  are permitted to wear any form of body protection (including leg protection, or knee pads, when defending a penalty corner) underneath normal playing clothing; knee pads, used for this purpose, may be worn outside the socks provided that their colour is exactly the same as the colour of the socks ;</w:t>
      </w:r>
    </w:p>
    <w:p w14:paraId="52E555FE" w14:textId="588497CE" w:rsidR="00280E2F" w:rsidRPr="00280E2F" w:rsidRDefault="00280E2F" w:rsidP="00280E2F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-webkit-standard" w:hAnsi="-webkit-standard" w:cs="Arial" w:hint="eastAsia"/>
          <w:color w:val="000000"/>
          <w:sz w:val="24"/>
          <w:szCs w:val="24"/>
        </w:rPr>
      </w:pP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t>–  </w:t>
      </w:r>
      <w:r w:rsidRPr="00280E2F">
        <w:rPr>
          <w:rFonts w:ascii="AkzidenzGroteskBE" w:hAnsi="AkzidenzGroteskBE" w:cs="Arial"/>
          <w:b/>
          <w:i/>
          <w:iCs/>
          <w:color w:val="000000"/>
          <w:sz w:val="24"/>
          <w:szCs w:val="24"/>
        </w:rPr>
        <w:t>are permitted to wear throughout a match</w:t>
      </w: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t xml:space="preserve"> for medical reasons only a smooth preferably transparent or white but otherwise single coloured face mask which closely fits the face, soft protective head-covering </w:t>
      </w:r>
      <w:r w:rsidRPr="00280E2F">
        <w:rPr>
          <w:rFonts w:ascii="AkzidenzGroteskBE" w:hAnsi="AkzidenzGroteskBE" w:cs="Arial"/>
          <w:b/>
          <w:i/>
          <w:iCs/>
          <w:color w:val="000000"/>
          <w:sz w:val="24"/>
          <w:szCs w:val="24"/>
        </w:rPr>
        <w:t>or eye protection in the form of plastic goggles (</w:t>
      </w:r>
      <w:r w:rsidR="00B41CF1" w:rsidRPr="00280E2F">
        <w:rPr>
          <w:rFonts w:ascii="AkzidenzGroteskBE" w:hAnsi="AkzidenzGroteskBE" w:cs="Arial"/>
          <w:b/>
          <w:i/>
          <w:iCs/>
          <w:color w:val="000000"/>
          <w:sz w:val="24"/>
          <w:szCs w:val="24"/>
        </w:rPr>
        <w:t>i.</w:t>
      </w:r>
      <w:r w:rsidR="00B41CF1" w:rsidRPr="00280E2F">
        <w:rPr>
          <w:rFonts w:ascii="AkzidenzGroteskBE" w:hAnsi="AkzidenzGroteskBE" w:cs="Arial" w:hint="eastAsia"/>
          <w:b/>
          <w:i/>
          <w:iCs/>
          <w:color w:val="000000"/>
          <w:sz w:val="24"/>
          <w:szCs w:val="24"/>
        </w:rPr>
        <w:t>e.</w:t>
      </w:r>
      <w:r w:rsidRPr="00280E2F">
        <w:rPr>
          <w:rFonts w:ascii="AkzidenzGroteskBE" w:hAnsi="AkzidenzGroteskBE" w:cs="Arial"/>
          <w:b/>
          <w:i/>
          <w:iCs/>
          <w:color w:val="000000"/>
          <w:sz w:val="24"/>
          <w:szCs w:val="24"/>
        </w:rPr>
        <w:t xml:space="preserve"> goggles with a soft-covered frame and plastic lenses)</w:t>
      </w: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t xml:space="preserve"> ; the medical reasons must be assessed by an appropriate authority and the player concerned must understand the possible implications of playing with the medical condition ;</w:t>
      </w:r>
    </w:p>
    <w:p w14:paraId="4320C0FF" w14:textId="77777777" w:rsidR="00280E2F" w:rsidRPr="00280E2F" w:rsidRDefault="00280E2F" w:rsidP="00280E2F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-webkit-standard" w:hAnsi="-webkit-standard" w:cs="Arial" w:hint="eastAsia"/>
          <w:color w:val="000000"/>
          <w:sz w:val="24"/>
          <w:szCs w:val="24"/>
        </w:rPr>
      </w:pP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t>–  are permitted to wear a smooth preferably transparent or white but otherwise single coloured face mask or metal grill face mask, which follows the contours of the face, when defending a penalty corner or penalty stroke for the duration of that penalty corner or penalty stroke and when they are inside the circle they are defending; the primary objective of wearing a face mask to defend a penalty corner is safety; wearing of face masks which are consistent with the underlying spirit of this guidance should be allowed;</w:t>
      </w:r>
    </w:p>
    <w:p w14:paraId="5A98DAAA" w14:textId="77777777" w:rsidR="00280E2F" w:rsidRPr="00280E2F" w:rsidRDefault="00280E2F" w:rsidP="00280E2F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-webkit-standard" w:hAnsi="-webkit-standard" w:cs="Arial" w:hint="eastAsia"/>
          <w:color w:val="000000"/>
          <w:sz w:val="24"/>
          <w:szCs w:val="24"/>
        </w:rPr>
      </w:pP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t>–  are not permitted, when wearing face masks, to conduct themselves in a manner which is dangerous to other players by taking advantage of the protective equipment they wear;</w:t>
      </w:r>
    </w:p>
    <w:p w14:paraId="35099868" w14:textId="77777777" w:rsidR="00280E2F" w:rsidRPr="00280E2F" w:rsidRDefault="00280E2F" w:rsidP="00280E2F">
      <w:pPr>
        <w:pStyle w:val="NormalWeb"/>
        <w:numPr>
          <w:ilvl w:val="0"/>
          <w:numId w:val="2"/>
        </w:numPr>
        <w:shd w:val="clear" w:color="auto" w:fill="FFFFFF"/>
        <w:ind w:left="945"/>
        <w:rPr>
          <w:rFonts w:ascii="-webkit-standard" w:hAnsi="-webkit-standard" w:cs="Arial" w:hint="eastAsia"/>
          <w:color w:val="000000"/>
          <w:sz w:val="24"/>
          <w:szCs w:val="24"/>
        </w:rPr>
      </w:pPr>
      <w:r w:rsidRPr="00280E2F">
        <w:rPr>
          <w:rFonts w:ascii="AkzidenzGroteskBE" w:hAnsi="AkzidenzGroteskBE" w:cs="Arial"/>
          <w:i/>
          <w:iCs/>
          <w:color w:val="000000"/>
          <w:sz w:val="24"/>
          <w:szCs w:val="24"/>
        </w:rPr>
        <w:lastRenderedPageBreak/>
        <w:t>–  other than players with goalkeeping privileges, are not permitted to wear protective headgear (face mask or other protective head covering) in any other circumstances.</w:t>
      </w:r>
    </w:p>
    <w:p w14:paraId="4C288FCB" w14:textId="77777777" w:rsidR="00280E2F" w:rsidRPr="00280E2F" w:rsidRDefault="00280E2F"/>
    <w:p w14:paraId="0E113158" w14:textId="77777777" w:rsidR="004F1DBA" w:rsidRPr="004F1DBA" w:rsidRDefault="004F1DBA" w:rsidP="004F1DBA">
      <w:pPr>
        <w:rPr>
          <w:b/>
        </w:rPr>
      </w:pPr>
      <w:r w:rsidRPr="004F1DBA">
        <w:rPr>
          <w:b/>
        </w:rPr>
        <w:t>FH Eye Protection Websites</w:t>
      </w:r>
    </w:p>
    <w:p w14:paraId="449EBA09" w14:textId="77777777" w:rsidR="004F1DBA" w:rsidRDefault="004F1DBA" w:rsidP="004F1DBA"/>
    <w:p w14:paraId="1853C689" w14:textId="3067D790" w:rsidR="004F1DBA" w:rsidRDefault="004F1DBA" w:rsidP="004F1DBA">
      <w:r w:rsidRPr="00280E2F">
        <w:t xml:space="preserve">Field Hockey Eye Protection – </w:t>
      </w:r>
      <w:r w:rsidRPr="00280E2F">
        <w:rPr>
          <w:b/>
          <w:u w:val="single"/>
        </w:rPr>
        <w:t xml:space="preserve">NOT </w:t>
      </w:r>
      <w:r w:rsidRPr="00280E2F">
        <w:t>wire goggles</w:t>
      </w:r>
      <w:r>
        <w:t xml:space="preserve"> – </w:t>
      </w:r>
      <w:r w:rsidRPr="004F1DBA">
        <w:rPr>
          <w:u w:val="single"/>
        </w:rPr>
        <w:t>must be lenses</w:t>
      </w:r>
    </w:p>
    <w:p w14:paraId="43111C52" w14:textId="77777777" w:rsidR="004F1DBA" w:rsidRDefault="004F1DBA" w:rsidP="004F1DBA">
      <w:bookmarkStart w:id="0" w:name="_GoBack"/>
      <w:bookmarkEnd w:id="0"/>
    </w:p>
    <w:p w14:paraId="5D377DC9" w14:textId="66798478" w:rsidR="004F1DBA" w:rsidRPr="00280E2F" w:rsidRDefault="004F1DBA" w:rsidP="004F1DBA">
      <w:r>
        <w:t xml:space="preserve">Must meet </w:t>
      </w:r>
      <w:r w:rsidRPr="004F1DBA">
        <w:rPr>
          <w:b/>
        </w:rPr>
        <w:t>ASTM</w:t>
      </w:r>
      <w:r>
        <w:t xml:space="preserve"> standard </w:t>
      </w:r>
      <w:r w:rsidRPr="004F1DBA">
        <w:rPr>
          <w:b/>
        </w:rPr>
        <w:t>2713</w:t>
      </w:r>
      <w:r>
        <w:t xml:space="preserve"> and must be so marked (ASTM 2713).</w:t>
      </w:r>
    </w:p>
    <w:p w14:paraId="60F43263" w14:textId="77777777" w:rsidR="004F1DBA" w:rsidRPr="00280E2F" w:rsidRDefault="004F1DBA" w:rsidP="004F1DBA"/>
    <w:p w14:paraId="133DD7C9" w14:textId="77777777" w:rsidR="004F1DBA" w:rsidRPr="00280E2F" w:rsidRDefault="004F1DBA" w:rsidP="004F1DBA">
      <w:proofErr w:type="spellStart"/>
      <w:r w:rsidRPr="00280E2F">
        <w:t>Bangerz</w:t>
      </w:r>
      <w:proofErr w:type="spellEnd"/>
    </w:p>
    <w:p w14:paraId="468BE900" w14:textId="77777777" w:rsidR="004F1DBA" w:rsidRPr="00280E2F" w:rsidRDefault="004F1DBA" w:rsidP="004F1DBA"/>
    <w:p w14:paraId="00767A93" w14:textId="77777777" w:rsidR="004F1DBA" w:rsidRPr="00280E2F" w:rsidRDefault="004F1DBA" w:rsidP="004F1DBA">
      <w:hyperlink r:id="rId6" w:history="1">
        <w:r w:rsidRPr="00280E2F">
          <w:rPr>
            <w:rStyle w:val="Hyperlink"/>
          </w:rPr>
          <w:t>https://www.bangerz.com/index.php/product/hs-3000/</w:t>
        </w:r>
      </w:hyperlink>
    </w:p>
    <w:p w14:paraId="5C48F726" w14:textId="77777777" w:rsidR="004F1DBA" w:rsidRPr="00280E2F" w:rsidRDefault="004F1DBA" w:rsidP="004F1DBA"/>
    <w:p w14:paraId="763E4AEA" w14:textId="77777777" w:rsidR="004F1DBA" w:rsidRPr="00280E2F" w:rsidRDefault="004F1DBA" w:rsidP="004F1DBA">
      <w:r w:rsidRPr="00280E2F">
        <w:t>Cranberry</w:t>
      </w:r>
    </w:p>
    <w:p w14:paraId="4ECCDDB5" w14:textId="77777777" w:rsidR="004F1DBA" w:rsidRPr="00280E2F" w:rsidRDefault="004F1DBA" w:rsidP="004F1DBA"/>
    <w:p w14:paraId="24623568" w14:textId="77777777" w:rsidR="004F1DBA" w:rsidRPr="00F438D7" w:rsidRDefault="004F1DBA" w:rsidP="004F1DBA">
      <w:pPr>
        <w:rPr>
          <w:color w:val="0000FF" w:themeColor="hyperlink"/>
          <w:u w:val="single"/>
        </w:rPr>
      </w:pPr>
      <w:hyperlink r:id="rId7" w:history="1">
        <w:r w:rsidRPr="00280E2F">
          <w:rPr>
            <w:rStyle w:val="Hyperlink"/>
          </w:rPr>
          <w:t>http://store.cranbarry.com/goggles-c80.aspx</w:t>
        </w:r>
      </w:hyperlink>
    </w:p>
    <w:p w14:paraId="66A7A9A6" w14:textId="77777777" w:rsidR="004F1DBA" w:rsidRPr="00280E2F" w:rsidRDefault="004F1DBA" w:rsidP="004F1DBA"/>
    <w:p w14:paraId="49244176" w14:textId="77777777" w:rsidR="004F1DBA" w:rsidRPr="00280E2F" w:rsidRDefault="004F1DBA" w:rsidP="004F1DBA">
      <w:r w:rsidRPr="00280E2F">
        <w:t xml:space="preserve">Penn </w:t>
      </w:r>
      <w:proofErr w:type="spellStart"/>
      <w:r w:rsidRPr="00280E2F">
        <w:t>Monto</w:t>
      </w:r>
      <w:proofErr w:type="spellEnd"/>
      <w:r w:rsidRPr="00280E2F">
        <w:t xml:space="preserve"> – note “over the glasses” goggles</w:t>
      </w:r>
    </w:p>
    <w:p w14:paraId="0EF024E3" w14:textId="77777777" w:rsidR="004F1DBA" w:rsidRPr="00280E2F" w:rsidRDefault="004F1DBA" w:rsidP="004F1DBA"/>
    <w:p w14:paraId="2DC3C3DA" w14:textId="77777777" w:rsidR="004F1DBA" w:rsidRPr="00280E2F" w:rsidRDefault="004F1DBA" w:rsidP="004F1DBA">
      <w:hyperlink r:id="rId8" w:history="1">
        <w:r w:rsidRPr="00280E2F">
          <w:rPr>
            <w:rStyle w:val="Hyperlink"/>
          </w:rPr>
          <w:t>http://www.penn-monto.com/eyepro.htm</w:t>
        </w:r>
      </w:hyperlink>
    </w:p>
    <w:p w14:paraId="4A3D3C31" w14:textId="77777777" w:rsidR="004F1DBA" w:rsidRPr="00280E2F" w:rsidRDefault="004F1DBA" w:rsidP="004F1DBA"/>
    <w:p w14:paraId="2A3AEDE8" w14:textId="77777777" w:rsidR="004F1DBA" w:rsidRPr="00280E2F" w:rsidRDefault="004F1DBA" w:rsidP="004F1DBA">
      <w:r w:rsidRPr="00280E2F">
        <w:t xml:space="preserve">Amazon – </w:t>
      </w:r>
      <w:proofErr w:type="spellStart"/>
      <w:r w:rsidRPr="00280E2F">
        <w:t>Bangerz</w:t>
      </w:r>
      <w:proofErr w:type="spellEnd"/>
    </w:p>
    <w:p w14:paraId="31C5A969" w14:textId="77777777" w:rsidR="004F1DBA" w:rsidRPr="00280E2F" w:rsidRDefault="004F1DBA" w:rsidP="004F1DBA"/>
    <w:p w14:paraId="0700E99B" w14:textId="77777777" w:rsidR="004F1DBA" w:rsidRDefault="004F1DBA" w:rsidP="004F1DBA">
      <w:pPr>
        <w:rPr>
          <w:rStyle w:val="Hyperlink"/>
        </w:rPr>
      </w:pPr>
      <w:hyperlink r:id="rId9" w:history="1">
        <w:r w:rsidRPr="00280E2F">
          <w:rPr>
            <w:rStyle w:val="Hyperlink"/>
          </w:rPr>
          <w:t>https://www.amazon.co.uk/Bangerz-Field-Hockey-HS5500-Goggles/dp/B0045YO2B0</w:t>
        </w:r>
      </w:hyperlink>
    </w:p>
    <w:p w14:paraId="490E8539" w14:textId="77777777" w:rsidR="004F1DBA" w:rsidRDefault="004F1DBA" w:rsidP="004F1DBA">
      <w:pPr>
        <w:rPr>
          <w:rStyle w:val="Hyperlink"/>
        </w:rPr>
      </w:pPr>
    </w:p>
    <w:p w14:paraId="4D19B219" w14:textId="77777777" w:rsidR="004F1DBA" w:rsidRDefault="004F1DBA" w:rsidP="004F1DBA">
      <w:hyperlink r:id="rId10" w:history="1">
        <w:r w:rsidRPr="00135B53">
          <w:rPr>
            <w:rStyle w:val="Hyperlink"/>
          </w:rPr>
          <w:t>https://www.amazon.co.uk/s/?field-keywords=Bangerz%20HS-3000%20Shatter-Proof%20Goggle%20-%20Clear&amp;tag=fieldhockeyreviews-21</w:t>
        </w:r>
      </w:hyperlink>
    </w:p>
    <w:p w14:paraId="6DD2537A" w14:textId="77777777" w:rsidR="004F1DBA" w:rsidRDefault="004F1DBA" w:rsidP="004F1DBA"/>
    <w:p w14:paraId="38D96CD3" w14:textId="77777777" w:rsidR="004F1DBA" w:rsidRDefault="004F1DBA" w:rsidP="004F1DBA">
      <w:r>
        <w:t>Halo</w:t>
      </w:r>
    </w:p>
    <w:p w14:paraId="0830BE16" w14:textId="77777777" w:rsidR="004F1DBA" w:rsidRDefault="004F1DBA" w:rsidP="004F1DBA"/>
    <w:p w14:paraId="50F906E4" w14:textId="77777777" w:rsidR="004F1DBA" w:rsidRDefault="004F1DBA" w:rsidP="004F1DBA">
      <w:hyperlink r:id="rId11" w:history="1">
        <w:r w:rsidRPr="00135B53">
          <w:rPr>
            <w:rStyle w:val="Hyperlink"/>
          </w:rPr>
          <w:t>http://lacrossegoggleinsale.blogspot.com/2012/04/halo-women-lacrosse-and-field-hockey.html</w:t>
        </w:r>
      </w:hyperlink>
    </w:p>
    <w:p w14:paraId="7C8A3BCE" w14:textId="77777777" w:rsidR="004F1DBA" w:rsidRDefault="004F1DBA" w:rsidP="004F1DBA"/>
    <w:p w14:paraId="5E254C03" w14:textId="77777777" w:rsidR="004F1DBA" w:rsidRDefault="004F1DBA" w:rsidP="004F1DBA">
      <w:r>
        <w:t>Wal-Mart</w:t>
      </w:r>
    </w:p>
    <w:p w14:paraId="57E20ACC" w14:textId="77777777" w:rsidR="004F1DBA" w:rsidRDefault="004F1DBA" w:rsidP="004F1DBA"/>
    <w:p w14:paraId="15C509AE" w14:textId="77777777" w:rsidR="004F1DBA" w:rsidRDefault="004F1DBA" w:rsidP="004F1DBA">
      <w:hyperlink r:id="rId12" w:history="1">
        <w:r w:rsidRPr="00135B53">
          <w:rPr>
            <w:rStyle w:val="Hyperlink"/>
          </w:rPr>
          <w:t>https://www.walmart.com/ip/Bangerz-Curved-Shield-Goggle-for-Field-Hockey-Clear/46816786?sourceid=csebr0377ffe714442a4f7aaabe274cc241f442&amp;wmlspartner=bizratecom&amp;affcmpid=839254064&amp;tmode=0000&amp;veh=cse&amp;szredirectid=15105748837521109971010090301008005</w:t>
        </w:r>
      </w:hyperlink>
    </w:p>
    <w:p w14:paraId="4B21398F" w14:textId="77777777" w:rsidR="00AF3793" w:rsidRPr="00280E2F" w:rsidRDefault="00AF3793"/>
    <w:sectPr w:rsidR="00AF3793" w:rsidRPr="00280E2F" w:rsidSect="00B9366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Noteworthy Bold">
    <w:panose1 w:val="02000400000000000000"/>
    <w:charset w:val="00"/>
    <w:family w:val="auto"/>
    <w:pitch w:val="variable"/>
    <w:sig w:usb0="8000006F" w:usb1="08000048" w:usb2="146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kzidenzGroteskBE">
    <w:altName w:val="Times New Roman"/>
    <w:panose1 w:val="00000000000000000000"/>
    <w:charset w:val="00"/>
    <w:family w:val="roman"/>
    <w:notTrueType/>
    <w:pitch w:val="default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44D66"/>
    <w:multiLevelType w:val="multilevel"/>
    <w:tmpl w:val="E9A29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DF1600"/>
    <w:multiLevelType w:val="multilevel"/>
    <w:tmpl w:val="56CC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31"/>
    <w:rsid w:val="00280E2F"/>
    <w:rsid w:val="00314E31"/>
    <w:rsid w:val="004F1DBA"/>
    <w:rsid w:val="00521409"/>
    <w:rsid w:val="00AF3793"/>
    <w:rsid w:val="00B41CF1"/>
    <w:rsid w:val="00B9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2E19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4E3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0E2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4E3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0E2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3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35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lacrossegoggleinsale.blogspot.com/2012/04/halo-women-lacrosse-and-field-hockey.html" TargetMode="External"/><Relationship Id="rId12" Type="http://schemas.openxmlformats.org/officeDocument/2006/relationships/hyperlink" Target="https://www.walmart.com/ip/Bangerz-Curved-Shield-Goggle-for-Field-Hockey-Clear/46816786?sourceid=csebr0377ffe714442a4f7aaabe274cc241f442&amp;wmlspartner=bizratecom&amp;affcmpid=839254064&amp;tmode=0000&amp;veh=cse&amp;szredirectid=15105748837521109971010090301008005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bangerz.com/index.php/product/hs-3000/" TargetMode="External"/><Relationship Id="rId7" Type="http://schemas.openxmlformats.org/officeDocument/2006/relationships/hyperlink" Target="http://store.cranbarry.com/goggles-c80.aspx" TargetMode="External"/><Relationship Id="rId8" Type="http://schemas.openxmlformats.org/officeDocument/2006/relationships/hyperlink" Target="http://www.penn-monto.com/eyepro.htm" TargetMode="External"/><Relationship Id="rId9" Type="http://schemas.openxmlformats.org/officeDocument/2006/relationships/hyperlink" Target="https://www.amazon.co.uk/Bangerz-Field-Hockey-HS5500-Goggles/dp/B0045YO2B0" TargetMode="External"/><Relationship Id="rId10" Type="http://schemas.openxmlformats.org/officeDocument/2006/relationships/hyperlink" Target="https://www.amazon.co.uk/s/?field-keywords=Bangerz%20HS-3000%20Shatter-Proof%20Goggle%20-%20Clear&amp;tag=fieldhockeyreviews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671</Words>
  <Characters>3831</Characters>
  <Application>Microsoft Macintosh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Richardson</dc:creator>
  <cp:keywords/>
  <dc:description/>
  <cp:lastModifiedBy>Randy Richardson</cp:lastModifiedBy>
  <cp:revision>3</cp:revision>
  <dcterms:created xsi:type="dcterms:W3CDTF">2018-08-31T12:47:00Z</dcterms:created>
  <dcterms:modified xsi:type="dcterms:W3CDTF">2018-09-11T12:45:00Z</dcterms:modified>
</cp:coreProperties>
</file>